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8A0" w:rsidRPr="00FE38A0" w:rsidRDefault="00FE38A0" w:rsidP="00FE38A0">
      <w:pPr>
        <w:shd w:val="clear" w:color="auto" w:fill="FFFFFF"/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</w:rPr>
      </w:pPr>
      <w:r w:rsidRPr="00FE38A0">
        <w:rPr>
          <w:rFonts w:ascii="Arial" w:eastAsia="Times New Roman" w:hAnsi="Arial" w:cs="Arial"/>
          <w:b/>
          <w:bCs/>
          <w:color w:val="333333"/>
          <w:sz w:val="36"/>
          <w:szCs w:val="36"/>
        </w:rPr>
        <w:t>Об изменениях, внесенных в Водный кодекс Российской Федерации</w:t>
      </w:r>
    </w:p>
    <w:p w:rsidR="00FE38A0" w:rsidRPr="00FE38A0" w:rsidRDefault="00FE38A0" w:rsidP="00FE38A0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FE38A0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FE38A0">
        <w:rPr>
          <w:rFonts w:ascii="Roboto" w:eastAsia="Times New Roman" w:hAnsi="Roboto" w:cs="Times New Roman"/>
          <w:color w:val="FFFFFF"/>
          <w:sz w:val="20"/>
        </w:rPr>
        <w:t>Текст</w:t>
      </w:r>
    </w:p>
    <w:p w:rsidR="00FE38A0" w:rsidRPr="00FE38A0" w:rsidRDefault="00FE38A0" w:rsidP="00FE38A0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FE38A0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FE38A0">
        <w:rPr>
          <w:rFonts w:ascii="Roboto" w:eastAsia="Times New Roman" w:hAnsi="Roboto" w:cs="Times New Roman"/>
          <w:color w:val="FFFFFF"/>
          <w:sz w:val="20"/>
        </w:rPr>
        <w:t>Поделиться</w:t>
      </w:r>
    </w:p>
    <w:p w:rsidR="00FE38A0" w:rsidRPr="00FE38A0" w:rsidRDefault="00FE38A0" w:rsidP="00FE38A0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FE38A0">
        <w:rPr>
          <w:rFonts w:ascii="Roboto" w:eastAsia="Times New Roman" w:hAnsi="Roboto" w:cs="Times New Roman"/>
          <w:color w:val="333333"/>
          <w:sz w:val="24"/>
          <w:szCs w:val="24"/>
        </w:rPr>
        <w:t>Федеральным законом от 08.07.2024 № 166-ФЗ «О внесении изменений в Водный кодекс Российской Федерации» уточнены условия заключения договора водопользования с правообладателями земельных участков или гидротехнических сооружений, расположенных в границах береговой полосы водных объектов</w:t>
      </w:r>
    </w:p>
    <w:p w:rsidR="00FE38A0" w:rsidRPr="00FE38A0" w:rsidRDefault="00FE38A0" w:rsidP="00FE38A0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FE38A0">
        <w:rPr>
          <w:rFonts w:ascii="Roboto" w:eastAsia="Times New Roman" w:hAnsi="Roboto" w:cs="Times New Roman"/>
          <w:color w:val="333333"/>
          <w:sz w:val="24"/>
          <w:szCs w:val="24"/>
        </w:rPr>
        <w:t>Также определено, что заключение договора водопользования для использования акватории водных объектов в целях размещения (буксировки, установки и эксплуатации) плавучих объектов осуществляется правообладателями необходимых для такого использования земельных участков или гидротехнических сооружений без проведения аукциона при условии, что такие земельные участки или гидротехнические сооружения полностью или частично расположены в границах береговой полосы таких водных объектов и находятся в государственной или муниципальной собственности.</w:t>
      </w:r>
    </w:p>
    <w:p w:rsidR="00FE38A0" w:rsidRPr="00FE38A0" w:rsidRDefault="00FE38A0" w:rsidP="00FE38A0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FE38A0">
        <w:rPr>
          <w:rFonts w:ascii="Roboto" w:eastAsia="Times New Roman" w:hAnsi="Roboto" w:cs="Times New Roman"/>
          <w:color w:val="333333"/>
          <w:sz w:val="24"/>
          <w:szCs w:val="24"/>
        </w:rPr>
        <w:t>При этом срок действия указанного договора водопользования не может превышать срок действия договора аренды или договора безвозмездного пользования находящимися в государственной или муниципальной собственности земельным участком или гидротехническим сооружением, с правообладателями которых заключается договор водопользования, а также предельный срок, установленный частью 1 статьи 14 Водного кодекса Российской Федерации.</w:t>
      </w:r>
    </w:p>
    <w:p w:rsidR="00FE38A0" w:rsidRPr="00FE38A0" w:rsidRDefault="00FE38A0" w:rsidP="00FE38A0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FE38A0">
        <w:rPr>
          <w:rFonts w:ascii="Roboto" w:eastAsia="Times New Roman" w:hAnsi="Roboto" w:cs="Times New Roman"/>
          <w:color w:val="333333"/>
          <w:sz w:val="24"/>
          <w:szCs w:val="24"/>
        </w:rPr>
        <w:t>Договор водопользования, заключенный в целях размещения плавучих объектов с правообладателем земельного участка или гидротехнического сооружения, подлежит досрочному расторжению в случае прекращения прав указанного правообладателя на такие земельный участок или гидротехническое сооружение.</w:t>
      </w:r>
    </w:p>
    <w:p w:rsidR="00FE38A0" w:rsidRPr="00FE38A0" w:rsidRDefault="00FE38A0" w:rsidP="00FE38A0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FE38A0">
        <w:rPr>
          <w:rFonts w:ascii="Roboto" w:eastAsia="Times New Roman" w:hAnsi="Roboto" w:cs="Times New Roman"/>
          <w:color w:val="333333"/>
          <w:sz w:val="24"/>
          <w:szCs w:val="24"/>
        </w:rPr>
        <w:t>Кроме того, предусматривается, что использование плавучих объектов разрешается только при условии, если они оснащены оборудованием и устройствами, не допускающими загрязнение и засорение водных объектов.</w:t>
      </w:r>
    </w:p>
    <w:p w:rsidR="00FE38A0" w:rsidRPr="00FE38A0" w:rsidRDefault="00FE38A0" w:rsidP="00FE38A0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FE38A0">
        <w:rPr>
          <w:rFonts w:ascii="Roboto" w:eastAsia="Times New Roman" w:hAnsi="Roboto" w:cs="Times New Roman"/>
          <w:color w:val="333333"/>
          <w:sz w:val="24"/>
          <w:szCs w:val="24"/>
        </w:rPr>
        <w:t>Настоящий Федеральный закон вступает в силу с 1 марта 2025 года.</w:t>
      </w:r>
    </w:p>
    <w:p w:rsidR="00FF7CF6" w:rsidRDefault="00FE38A0">
      <w:r>
        <w:t xml:space="preserve"> </w:t>
      </w:r>
    </w:p>
    <w:sectPr w:rsidR="00FF7C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FE38A0"/>
    <w:rsid w:val="00FE38A0"/>
    <w:rsid w:val="00FF7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FE38A0"/>
  </w:style>
  <w:style w:type="character" w:customStyle="1" w:styleId="feeds-pagenavigationtooltip">
    <w:name w:val="feeds-page__navigation_tooltip"/>
    <w:basedOn w:val="a0"/>
    <w:rsid w:val="00FE38A0"/>
  </w:style>
  <w:style w:type="paragraph" w:styleId="a3">
    <w:name w:val="Normal (Web)"/>
    <w:basedOn w:val="a"/>
    <w:uiPriority w:val="99"/>
    <w:semiHidden/>
    <w:unhideWhenUsed/>
    <w:rsid w:val="00FE3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4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158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927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1835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86402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78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3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44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1615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2024-12-27T21:22:00Z</dcterms:created>
  <dcterms:modified xsi:type="dcterms:W3CDTF">2024-12-27T21:22:00Z</dcterms:modified>
</cp:coreProperties>
</file>